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МТР</w:t>
      </w: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t xml:space="preserve">ОКПД 2 27.33.13.130 Поставка арматуры кабельной для АО "ДГК" в Амурской области, Еврейской автономной области,  Приморском крае, Хабаровском крае, Республике Саха (Якутия)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rFonts w:eastAsia="Calibri"/>
          <w:b/>
          <w:sz w:val="26"/>
          <w:szCs w:val="26"/>
        </w:rPr>
        <w:t xml:space="preserve">42016100-ЭКСП ПРОД-2026-ДГК</w:t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15"/>
      </w:pPr>
      <w:r>
        <w:t xml:space="preserve">СОДЕРЖАНИЕ</w:t>
      </w:r>
      <w:r/>
    </w:p>
    <w:sdt>
      <w:sdtPr>
        <w15:appearance w15:val="boundingBox"/>
        <w:id w:val="-738478833"/>
        <w:docPartObj>
          <w:docPartGallery w:val="Table of Contents"/>
          <w:docPartUnique w:val="true"/>
        </w:docPartObj>
        <w:rPr>
          <w:rFonts w:cs="Times New Roman"/>
          <w:b w:val="0"/>
          <w:bCs w:val="0"/>
          <w:sz w:val="28"/>
          <w:szCs w:val="28"/>
        </w:rPr>
      </w:sdtPr>
      <w:sdtContent>
        <w:p>
          <w:pPr>
            <w:pStyle w:val="915"/>
            <w:tabs>
              <w:tab w:val="left" w:pos="567" w:leader="none"/>
              <w:tab w:val="right" w:pos="9911" w:leader="dot"/>
            </w:tabs>
            <w:rPr>
              <w:caps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1" w:anchor="_Toc1" w:history="1">
            <w:r>
              <w:rPr>
                <w:rFonts w:ascii="Times New Roman" w:hAnsi="Times New Roman" w:eastAsia="Calibri" w:cs="Times New Roman"/>
              </w:rPr>
              <w:t xml:space="preserve">1.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  <w:lang w:val="ru-RU"/>
              </w:rPr>
              <w:t xml:space="preserve">Общие сведения</w:t>
            </w:r>
            <w:r>
              <w:rPr>
                <w:rStyle w:val="917"/>
                <w:caps/>
                <w:lang w:val="ru-RU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3</w:t>
              <w:fldChar w:fldCharType="end"/>
            </w:r>
          </w:hyperlink>
          <w:r>
            <w:rPr>
              <w:caps/>
            </w:rPr>
          </w:r>
          <w:r>
            <w:rPr>
              <w:caps/>
            </w:rPr>
          </w:r>
        </w:p>
        <w:p>
          <w:pPr>
            <w:pStyle w:val="920"/>
            <w:tabs>
              <w:tab w:val="left" w:pos="850" w:leader="none"/>
              <w:tab w:val="right" w:pos="9911" w:leader="dot"/>
            </w:tabs>
          </w:pPr>
          <w:r/>
          <w:hyperlink w:tooltip="#_Toc2" w:anchor="_Toc2" w:history="1">
            <w:r>
              <w:rPr>
                <w:rFonts w:ascii="Times New Roman" w:hAnsi="Times New Roman" w:eastAsia="Calibri" w:cs="Times New Roman"/>
              </w:rPr>
              <w:t xml:space="preserve">1.1.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Обозначения и сокращения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0"/>
            <w:tabs>
              <w:tab w:val="left" w:pos="850" w:leader="none"/>
              <w:tab w:val="right" w:pos="9911" w:leader="dot"/>
            </w:tabs>
          </w:pPr>
          <w:r/>
          <w:hyperlink w:tooltip="#_Toc3" w:anchor="_Toc3" w:history="1">
            <w:r>
              <w:rPr>
                <w:rFonts w:ascii="Times New Roman" w:hAnsi="Times New Roman" w:eastAsia="Calibri" w:cs="Times New Roman"/>
              </w:rPr>
              <w:t xml:space="preserve">1.2.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Наименование </w:t>
            </w:r>
            <w:r>
              <w:rPr>
                <w:rStyle w:val="917"/>
              </w:rPr>
              <w:t xml:space="preserve">закупаемой продукции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0"/>
            <w:tabs>
              <w:tab w:val="left" w:pos="850" w:leader="none"/>
              <w:tab w:val="right" w:pos="9911" w:leader="dot"/>
            </w:tabs>
          </w:pPr>
          <w:r/>
          <w:hyperlink w:tooltip="#_Toc4" w:anchor="_Toc4" w:history="1">
            <w:r>
              <w:rPr>
                <w:rFonts w:ascii="Times New Roman" w:hAnsi="Times New Roman" w:eastAsia="Calibri" w:cs="Times New Roman"/>
              </w:rPr>
              <w:t xml:space="preserve">1.3.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Цель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  <w:t xml:space="preserve">использования закупаемой продукции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0"/>
            <w:tabs>
              <w:tab w:val="left" w:pos="850" w:leader="none"/>
              <w:tab w:val="right" w:pos="9911" w:leader="dot"/>
            </w:tabs>
          </w:pPr>
          <w:r/>
          <w:hyperlink w:tooltip="#_Toc5" w:anchor="_Toc5" w:history="1">
            <w:r>
              <w:rPr>
                <w:rFonts w:ascii="Times New Roman" w:hAnsi="Times New Roman" w:eastAsia="Calibri" w:cs="Times New Roman"/>
              </w:rPr>
              <w:t xml:space="preserve">1.4.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Существующее положение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0"/>
            <w:tabs>
              <w:tab w:val="left" w:pos="850" w:leader="none"/>
              <w:tab w:val="right" w:pos="9911" w:leader="dot"/>
            </w:tabs>
          </w:pPr>
          <w:r/>
          <w:hyperlink w:tooltip="#_Toc6" w:anchor="_Toc6" w:history="1">
            <w:r>
              <w:rPr>
                <w:rFonts w:ascii="Times New Roman" w:hAnsi="Times New Roman" w:eastAsia="Calibri" w:cs="Times New Roman"/>
              </w:rPr>
              <w:t xml:space="preserve">1.5.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Информация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  <w:t xml:space="preserve">в отношении исполнения договора, </w:t>
            </w:r>
            <w:r>
              <w:rPr>
                <w:rStyle w:val="917"/>
              </w:rPr>
              <w:t xml:space="preserve">которая должна быть учтена при подготовке заявки </w:t>
            </w:r>
            <w:r>
              <w:rPr>
                <w:rStyle w:val="917"/>
              </w:rPr>
              <w:t xml:space="preserve">(в том числе перечень ресурсов, услуг и документов, предоставляемых </w:t>
            </w:r>
            <w:r>
              <w:rPr>
                <w:rStyle w:val="917"/>
              </w:rPr>
              <w:t xml:space="preserve">заказчиком</w:t>
            </w:r>
            <w:r>
              <w:rPr>
                <w:rStyle w:val="917"/>
              </w:rPr>
              <w:t xml:space="preserve"> на этапе исполнения договора)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20"/>
            <w:tabs>
              <w:tab w:val="left" w:pos="850" w:leader="none"/>
              <w:tab w:val="right" w:pos="9911" w:leader="dot"/>
            </w:tabs>
            <w:rPr>
              <w:i/>
            </w:rPr>
          </w:pPr>
          <w:r/>
          <w:hyperlink w:tooltip="#_Toc7" w:anchor="_Toc7" w:history="1">
            <w:r>
              <w:rPr>
                <w:rFonts w:ascii="Times New Roman" w:hAnsi="Times New Roman" w:eastAsia="Calibri" w:cs="Times New Roman"/>
              </w:rPr>
              <w:t xml:space="preserve">1.6.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Иные требования и сведения общего характера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  <w:i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3</w:t>
              <w:fldChar w:fldCharType="end"/>
            </w:r>
          </w:hyperlink>
          <w:r>
            <w:rPr>
              <w:i/>
            </w:rPr>
          </w:r>
          <w:r>
            <w:rPr>
              <w:i/>
            </w:rPr>
          </w:r>
        </w:p>
        <w:p>
          <w:pPr>
            <w:pStyle w:val="915"/>
            <w:tabs>
              <w:tab w:val="left" w:pos="567" w:leader="none"/>
              <w:tab w:val="right" w:pos="9911" w:leader="dot"/>
            </w:tabs>
            <w:rPr>
              <w:iCs/>
              <w:caps/>
            </w:rPr>
          </w:pPr>
          <w:r/>
          <w:hyperlink w:tooltip="#_Toc9" w:anchor="_Toc9" w:history="1">
            <w:r>
              <w:rPr>
                <w:rFonts w:ascii="Times New Roman" w:hAnsi="Times New Roman" w:eastAsia="Calibri" w:cs="Times New Roman"/>
              </w:rPr>
              <w:t xml:space="preserve">2.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  <w:iCs/>
              </w:rPr>
              <w:t xml:space="preserve">Требования к продукции</w:t>
            </w:r>
            <w:r>
              <w:rPr>
                <w:rStyle w:val="917"/>
                <w:iCs/>
                <w:caps/>
                <w:lang w:val="ru-RU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4</w:t>
              <w:fldChar w:fldCharType="end"/>
            </w:r>
          </w:hyperlink>
          <w:r>
            <w:rPr>
              <w:iCs/>
              <w:caps/>
            </w:rPr>
          </w:r>
          <w:r>
            <w:rPr>
              <w:iCs/>
              <w:caps/>
            </w:rPr>
          </w:r>
        </w:p>
        <w:p>
          <w:pPr>
            <w:pStyle w:val="920"/>
            <w:tabs>
              <w:tab w:val="left" w:pos="850" w:leader="none"/>
              <w:tab w:val="right" w:pos="9911" w:leader="dot"/>
            </w:tabs>
          </w:pPr>
          <w:r/>
          <w:hyperlink w:tooltip="#_Toc10" w:anchor="_Toc10" w:history="1">
            <w:r>
              <w:rPr>
                <w:rFonts w:ascii="Times New Roman" w:hAnsi="Times New Roman" w:eastAsia="Calibri" w:cs="Times New Roman"/>
              </w:rPr>
              <w:t xml:space="preserve">2.1.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</w:rPr>
              <w:t xml:space="preserve">Требования к объемам и срокам </w:t>
            </w:r>
            <w:r>
              <w:rPr>
                <w:rStyle w:val="917"/>
              </w:rPr>
              <w:t xml:space="preserve">поставки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16"/>
            <w:tabs>
              <w:tab w:val="left" w:pos="1134" w:leader="none"/>
              <w:tab w:val="right" w:pos="9911" w:leader="dot"/>
            </w:tabs>
          </w:pPr>
          <w:r/>
          <w:hyperlink w:tooltip="#_Toc11" w:anchor="_Toc11" w:history="1">
            <w:r>
              <w:rPr>
                <w:rFonts w:ascii="Times New Roman" w:hAnsi="Times New Roman" w:eastAsia="Calibri" w:cs="Times New Roman"/>
              </w:rPr>
              <w:t xml:space="preserve">2.1.1.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  <w:lang w:val="ru-RU"/>
              </w:rPr>
              <w:t xml:space="preserve">Перечень и объем закупаемой продукции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15"/>
            <w:tabs>
              <w:tab w:val="right" w:pos="9911" w:leader="dot"/>
            </w:tabs>
          </w:pPr>
          <w:r/>
          <w:hyperlink w:tooltip="#_Toc12" w:anchor="_Toc12" w:history="1">
            <w:r>
              <w:rPr>
                <w:rStyle w:val="917"/>
              </w:rPr>
            </w:r>
            <w:r>
              <w:rPr>
                <w:rStyle w:val="917"/>
              </w:rPr>
              <w:t xml:space="preserve">Таблица </w:t>
            </w:r>
            <w:r>
              <w:rPr>
                <w:rStyle w:val="917"/>
                <w:lang w:val="ru-RU"/>
              </w:rPr>
              <w:t xml:space="preserve">1</w:t>
            </w:r>
            <w:r>
              <w:rPr>
                <w:rStyle w:val="917"/>
                <w:lang w:val="ru-RU"/>
              </w:rPr>
              <w:t xml:space="preserve">.</w:t>
            </w:r>
            <w:r>
              <w:rPr>
                <w:rStyle w:val="917"/>
                <w:lang w:val="ru-RU"/>
              </w:rPr>
              <w:t xml:space="preserve">1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_Toc12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15"/>
            <w:tabs>
              <w:tab w:val="right" w:pos="9911" w:leader="dot"/>
            </w:tabs>
            <w:rPr>
              <w:rStyle w:val="978"/>
              <w:i w:val="0"/>
              <w:shd w:val="clear" w:color="auto" w:fill="auto"/>
            </w:rPr>
          </w:pPr>
          <w:r/>
          <w:hyperlink w:tooltip="#_Toc14" w:anchor="_Toc14" w:history="1">
            <w:r>
              <w:rPr>
                <w:rStyle w:val="917"/>
              </w:rPr>
            </w:r>
            <w:r>
              <w:rPr>
                <w:rStyle w:val="917"/>
              </w:rPr>
              <w:t xml:space="preserve">Таблица </w:t>
            </w:r>
            <w:r>
              <w:rPr>
                <w:rStyle w:val="917"/>
                <w:lang w:val="ru-RU"/>
              </w:rPr>
              <w:t xml:space="preserve">1.2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  <w:t xml:space="preserve">Прочие (дополнительные) требования к продукции</w:t>
            </w:r>
            <w:r>
              <w:rPr>
                <w:rStyle w:val="917"/>
                <w:i w:val="0"/>
                <w:shd w:val="clear" w:color="auto" w:fill="auto"/>
                <w:lang w:val="ru-RU"/>
              </w:rPr>
            </w:r>
            <w:r>
              <w:tab/>
            </w:r>
            <w:r>
              <w:fldChar w:fldCharType="begin"/>
              <w:instrText xml:space="preserve">PAGEREF _Toc14 \h</w:instrText>
              <w:fldChar w:fldCharType="separate"/>
              <w:t xml:space="preserve">4</w:t>
              <w:fldChar w:fldCharType="end"/>
            </w:r>
          </w:hyperlink>
          <w:r>
            <w:rPr>
              <w:rStyle w:val="978"/>
              <w:i w:val="0"/>
              <w:shd w:val="clear" w:color="auto" w:fill="auto"/>
            </w:rPr>
          </w:r>
          <w:r>
            <w:rPr>
              <w:rStyle w:val="978"/>
              <w:i w:val="0"/>
              <w:shd w:val="clear" w:color="auto" w:fill="auto"/>
            </w:rPr>
          </w:r>
        </w:p>
        <w:p>
          <w:pPr>
            <w:pStyle w:val="916"/>
            <w:tabs>
              <w:tab w:val="left" w:pos="1134" w:leader="none"/>
              <w:tab w:val="right" w:pos="9911" w:leader="dot"/>
            </w:tabs>
          </w:pPr>
          <w:r/>
          <w:hyperlink w:tooltip="#_Toc15" w:anchor="_Toc15" w:history="1">
            <w:r>
              <w:rPr>
                <w:rFonts w:ascii="Times New Roman" w:hAnsi="Times New Roman" w:eastAsia="Calibri" w:cs="Times New Roman"/>
              </w:rPr>
              <w:t xml:space="preserve">2.1.2.</w:t>
            </w:r>
            <w:r>
              <w:tab/>
            </w:r>
            <w:r>
              <w:rPr>
                <w:rStyle w:val="917"/>
              </w:rPr>
            </w:r>
            <w:r>
              <w:rPr>
                <w:rStyle w:val="917"/>
                <w:lang w:val="ru-RU"/>
              </w:rPr>
              <w:t xml:space="preserve">Требования </w:t>
            </w:r>
            <w:r>
              <w:rPr>
                <w:rStyle w:val="917"/>
                <w:lang w:val="ru-RU"/>
              </w:rPr>
              <w:t xml:space="preserve">к </w:t>
            </w:r>
            <w:r>
              <w:rPr>
                <w:rStyle w:val="917"/>
                <w:lang w:val="ru-RU"/>
              </w:rPr>
              <w:t xml:space="preserve">срокам поставки продукции и </w:t>
            </w:r>
            <w:r>
              <w:rPr>
                <w:rStyle w:val="917"/>
                <w:lang w:val="ru-RU"/>
              </w:rPr>
              <w:t xml:space="preserve">оказания </w:t>
            </w:r>
            <w:r>
              <w:rPr>
                <w:rStyle w:val="917"/>
                <w:lang w:val="ru-RU"/>
              </w:rPr>
              <w:t xml:space="preserve">сопутствующих</w:t>
            </w:r>
            <w:r>
              <w:rPr>
                <w:rStyle w:val="917"/>
                <w:lang w:val="ru-RU"/>
              </w:rPr>
              <w:t xml:space="preserve"> услуг</w:t>
            </w:r>
            <w:r>
              <w:rPr>
                <w:rStyle w:val="917"/>
                <w:lang w:val="ru-RU"/>
              </w:rPr>
            </w:r>
            <w:r>
              <w:tab/>
            </w:r>
            <w:r>
              <w:fldChar w:fldCharType="begin"/>
              <w:instrText xml:space="preserve">PAGEREF _Toc15 \h</w:instrText>
              <w:fldChar w:fldCharType="separate"/>
              <w:t xml:space="preserve">4</w:t>
              <w:fldChar w:fldCharType="end"/>
            </w:r>
          </w:hyperlink>
          <w:r>
            <w:rPr>
              <w:lang w:val="ru-RU"/>
            </w:rPr>
          </w:r>
          <w:r/>
        </w:p>
        <w:p>
          <w:pPr>
            <w:pStyle w:val="915"/>
            <w:tabs>
              <w:tab w:val="right" w:pos="9911" w:leader="dot"/>
            </w:tabs>
          </w:pPr>
          <w:r/>
          <w:hyperlink w:tooltip="#_Toc16" w:anchor="_Toc16" w:history="1">
            <w:r>
              <w:rPr>
                <w:rStyle w:val="917"/>
              </w:rPr>
            </w:r>
            <w:r>
              <w:rPr>
                <w:rStyle w:val="917"/>
              </w:rPr>
              <w:t xml:space="preserve">Таблица </w:t>
            </w:r>
            <w:r>
              <w:rPr>
                <w:rStyle w:val="917"/>
                <w:lang w:val="ru-RU"/>
              </w:rPr>
              <w:t xml:space="preserve">2</w:t>
            </w:r>
            <w:r>
              <w:rPr>
                <w:rStyle w:val="917"/>
              </w:rPr>
              <w:t xml:space="preserve">.</w:t>
            </w:r>
            <w:r>
              <w:rPr>
                <w:rStyle w:val="917"/>
                <w:lang w:val="ru-RU"/>
              </w:rPr>
              <w:t xml:space="preserve">1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  <w:t xml:space="preserve">Требования по срокам </w:t>
            </w:r>
            <w:r>
              <w:rPr>
                <w:rStyle w:val="917"/>
                <w:lang w:val="ru-RU"/>
              </w:rPr>
              <w:t xml:space="preserve">поставки продукции</w:t>
            </w:r>
            <w:r>
              <w:rPr>
                <w:rStyle w:val="917"/>
                <w:lang w:val="ru-RU"/>
              </w:rPr>
              <w:t xml:space="preserve"> </w:t>
            </w:r>
            <w:r>
              <w:rPr>
                <w:rStyle w:val="917"/>
                <w:lang w:val="ru-RU"/>
              </w:rPr>
            </w:r>
            <w:r>
              <w:tab/>
            </w:r>
            <w:r>
              <w:fldChar w:fldCharType="begin"/>
              <w:instrText xml:space="preserve">PAGEREF _Toc16 \h</w:instrText>
              <w:fldChar w:fldCharType="separate"/>
              <w:t xml:space="preserve">4</w:t>
              <w:fldChar w:fldCharType="end"/>
            </w:r>
          </w:hyperlink>
          <w:r>
            <w:rPr>
              <w:lang w:val="ru-RU"/>
            </w:rPr>
          </w:r>
          <w:r/>
        </w:p>
        <w:p>
          <w:pPr>
            <w:pStyle w:val="915"/>
            <w:tabs>
              <w:tab w:val="right" w:pos="9911" w:leader="dot"/>
            </w:tabs>
          </w:pPr>
          <w:r/>
          <w:hyperlink w:tooltip="#_Toc17" w:anchor="_Toc17" w:history="1">
            <w:r>
              <w:rPr>
                <w:rStyle w:val="917"/>
              </w:rPr>
            </w:r>
            <w:r>
              <w:rPr>
                <w:rStyle w:val="917"/>
              </w:rPr>
              <w:t xml:space="preserve">Таблица </w:t>
            </w:r>
            <w:r>
              <w:rPr>
                <w:rStyle w:val="917"/>
                <w:lang w:val="ru-RU"/>
              </w:rPr>
              <w:t xml:space="preserve">2</w:t>
            </w:r>
            <w:r>
              <w:rPr>
                <w:rStyle w:val="917"/>
              </w:rPr>
              <w:t xml:space="preserve">.</w:t>
            </w:r>
            <w:r>
              <w:rPr>
                <w:rStyle w:val="917"/>
                <w:lang w:val="ru-RU"/>
              </w:rPr>
              <w:t xml:space="preserve">2</w:t>
            </w:r>
            <w:r>
              <w:rPr>
                <w:rStyle w:val="917"/>
              </w:rPr>
              <w:t xml:space="preserve"> Требования по срокам </w:t>
            </w:r>
            <w:r>
              <w:rPr>
                <w:rStyle w:val="917"/>
                <w:lang w:val="ru-RU"/>
              </w:rPr>
              <w:t xml:space="preserve">оказания </w:t>
            </w:r>
            <w:r>
              <w:rPr>
                <w:rStyle w:val="917"/>
              </w:rPr>
              <w:t xml:space="preserve">сопутствующих услуг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_Toc17 \h</w:instrText>
              <w:fldChar w:fldCharType="separate"/>
              <w:t xml:space="preserve">5</w:t>
              <w:fldChar w:fldCharType="end"/>
            </w:r>
          </w:hyperlink>
          <w:r/>
          <w:r/>
        </w:p>
        <w:p>
          <w:pPr>
            <w:pStyle w:val="915"/>
            <w:tabs>
              <w:tab w:val="right" w:pos="9911" w:leader="dot"/>
            </w:tabs>
          </w:pPr>
          <w:r/>
          <w:hyperlink w:tooltip="#_Toc18" w:anchor="_Toc18" w:history="1">
            <w:r>
              <w:rPr>
                <w:rStyle w:val="917"/>
              </w:rPr>
            </w:r>
            <w:r>
              <w:rPr>
                <w:rStyle w:val="917"/>
              </w:rPr>
              <w:t xml:space="preserve">Таблица </w:t>
            </w:r>
            <w:r>
              <w:rPr>
                <w:rStyle w:val="917"/>
                <w:lang w:val="ru-RU"/>
              </w:rPr>
              <w:t xml:space="preserve">3</w:t>
            </w:r>
            <w:r>
              <w:rPr>
                <w:rStyle w:val="917"/>
              </w:rPr>
              <w:t xml:space="preserve">. Требования к </w:t>
            </w:r>
            <w:r>
              <w:rPr>
                <w:rStyle w:val="917"/>
                <w:lang w:val="ru-RU"/>
              </w:rPr>
              <w:t xml:space="preserve">качеству продукции</w:t>
            </w:r>
            <w:r>
              <w:rPr>
                <w:rStyle w:val="917"/>
              </w:rPr>
              <w:t xml:space="preserve"> </w:t>
            </w:r>
            <w:r>
              <w:rPr>
                <w:rStyle w:val="917"/>
              </w:rPr>
            </w:r>
            <w:r>
              <w:tab/>
            </w:r>
            <w:r>
              <w:fldChar w:fldCharType="begin"/>
              <w:instrText xml:space="preserve">PAGEREF _Toc18 \h</w:instrText>
              <w:fldChar w:fldCharType="separate"/>
              <w:t xml:space="preserve">5</w:t>
              <w:fldChar w:fldCharType="end"/>
            </w:r>
          </w:hyperlink>
          <w:r/>
          <w:r/>
        </w:p>
        <w:p>
          <w:r>
            <w:rPr>
              <w:caps/>
              <w:lang w:val="ru-RU"/>
            </w:rPr>
          </w:r>
          <w:r>
            <w:rPr>
              <w:b/>
              <w:bCs/>
            </w:rPr>
            <w:fldChar w:fldCharType="end"/>
          </w:r>
          <w:r/>
        </w:p>
      </w:sdtContent>
    </w:sdt>
    <w:p>
      <w:pPr>
        <w:jc w:val="left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81"/>
        <w:ind w:left="357" w:hanging="357"/>
        <w:jc w:val="center"/>
        <w:keepLines/>
        <w:rPr>
          <w:caps/>
          <w:lang w:val="ru-RU"/>
        </w:rPr>
      </w:pPr>
      <w:r/>
      <w:bookmarkStart w:id="64" w:name="_Toc1"/>
      <w:r>
        <w:rPr>
          <w:lang w:val="ru-RU"/>
        </w:rPr>
        <w:t xml:space="preserve">Общие сведения</w:t>
      </w:r>
      <w:bookmarkEnd w:id="64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82"/>
      </w:pPr>
      <w:r/>
      <w:bookmarkStart w:id="65" w:name="_Toc2"/>
      <w:r>
        <w:t xml:space="preserve">Обозначения и сокращения</w:t>
      </w:r>
      <w:bookmarkEnd w:id="65"/>
      <w:r/>
      <w:r/>
    </w:p>
    <w:p>
      <w:pPr>
        <w:rPr>
          <w:rStyle w:val="978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78"/>
          <w:b w:val="0"/>
          <w:bCs/>
          <w:iCs/>
          <w:sz w:val="26"/>
          <w:szCs w:val="26"/>
        </w:rPr>
      </w:r>
      <w:r>
        <w:rPr>
          <w:rStyle w:val="978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Государственный стандарт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2"/>
      </w:pPr>
      <w:r/>
      <w:bookmarkStart w:id="66" w:name="_Toc3"/>
      <w:r>
        <w:t xml:space="preserve">Наименование </w:t>
      </w:r>
      <w:r>
        <w:t xml:space="preserve">закупаемой продукции</w:t>
      </w:r>
      <w:bookmarkEnd w:id="66"/>
      <w:r/>
      <w:r/>
    </w:p>
    <w:p>
      <w:r>
        <w:t xml:space="preserve">ОКПД 2 27.33.13.130 Поставка арматуры кабельной для АО "ДГК" в Амурской области, Еврейской автономной области,  Приморском крае, Хабаровском крае, Республике Саха (Якутия)</w:t>
      </w:r>
      <w:r/>
    </w:p>
    <w:p>
      <w:pPr>
        <w:pStyle w:val="882"/>
      </w:pPr>
      <w:r/>
      <w:bookmarkStart w:id="67" w:name="_Toc4"/>
      <w:r>
        <w:t xml:space="preserve">Цель</w:t>
      </w:r>
      <w:r>
        <w:t xml:space="preserve"> </w:t>
      </w:r>
      <w:r>
        <w:t xml:space="preserve">использования закупаемой продукции</w:t>
      </w:r>
      <w:r>
        <w:t xml:space="preserve"> </w:t>
      </w:r>
      <w:bookmarkEnd w:id="67"/>
      <w:r/>
      <w:r/>
    </w:p>
    <w:p>
      <w:r>
        <w:t xml:space="preserve">Для обеспечения ремонтной и эксплуатационной программы структурной программы АО «ДГК»</w:t>
      </w:r>
      <w:r/>
    </w:p>
    <w:p>
      <w:pPr>
        <w:pStyle w:val="882"/>
      </w:pPr>
      <w:r/>
      <w:bookmarkStart w:id="68" w:name="_Toc5"/>
      <w:r>
        <w:t xml:space="preserve">Существующее положение</w:t>
      </w:r>
      <w:r>
        <w:t xml:space="preserve"> </w:t>
      </w:r>
      <w:bookmarkEnd w:id="68"/>
      <w:r/>
      <w:r/>
    </w:p>
    <w:p>
      <w:r>
        <w:t xml:space="preserve">Отсутствует</w:t>
      </w:r>
      <w:r/>
    </w:p>
    <w:p>
      <w:r/>
      <w:r/>
    </w:p>
    <w:p>
      <w:pPr>
        <w:pStyle w:val="882"/>
      </w:pPr>
      <w:r/>
      <w:bookmarkStart w:id="69" w:name="_Toc6"/>
      <w:r/>
      <w:bookmarkStart w:id="19" w:name="_Hlk49857604"/>
      <w:r>
        <w:t xml:space="preserve">Информация</w:t>
      </w:r>
      <w:r>
        <w:t xml:space="preserve"> </w:t>
      </w:r>
      <w:r>
        <w:t xml:space="preserve">в отношении исполнения договора, </w:t>
      </w:r>
      <w:bookmarkStart w:id="22" w:name="_Hlk46492347"/>
      <w:r>
        <w:t xml:space="preserve">которая должна быть учтена при подготовке заявки </w:t>
      </w:r>
      <w:bookmarkEnd w:id="22"/>
      <w:r>
        <w:t xml:space="preserve">(в том числе перечень ресурсов, услуг и документов, предоставляемых </w:t>
      </w:r>
      <w:r>
        <w:t xml:space="preserve">заказчиком</w:t>
      </w:r>
      <w:r>
        <w:t xml:space="preserve"> на этапе исполнения договора)</w:t>
      </w:r>
      <w:bookmarkEnd w:id="19"/>
      <w:r>
        <w:t xml:space="preserve"> </w:t>
      </w:r>
      <w:bookmarkEnd w:id="69"/>
      <w:r/>
      <w:r/>
    </w:p>
    <w:p>
      <w:r>
        <w:t xml:space="preserve">Отсутствует</w:t>
      </w:r>
      <w:r/>
    </w:p>
    <w:p>
      <w:r/>
      <w:r/>
    </w:p>
    <w:p>
      <w:pPr>
        <w:pStyle w:val="882"/>
        <w:rPr>
          <w:i/>
        </w:rPr>
      </w:pPr>
      <w:r/>
      <w:bookmarkStart w:id="70" w:name="_Toc7"/>
      <w:r>
        <w:t xml:space="preserve">Иные требования и сведения общего характера</w:t>
      </w:r>
      <w:r>
        <w:t xml:space="preserve"> </w:t>
      </w:r>
      <w:bookmarkEnd w:id="70"/>
      <w:r>
        <w:rPr>
          <w:i/>
        </w:rPr>
      </w:r>
      <w:r>
        <w:rPr>
          <w:i/>
        </w:rPr>
      </w:r>
    </w:p>
    <w:p>
      <w:r/>
      <w:r/>
    </w:p>
    <w:p>
      <w:pPr>
        <w:pStyle w:val="881"/>
        <w:numPr>
          <w:ilvl w:val="0"/>
          <w:numId w:val="0"/>
        </w:numPr>
        <w:ind w:right="0" w:firstLine="0"/>
        <w:jc w:val="both"/>
        <w:keepLines w:val="0"/>
        <w:keepNext w:val="0"/>
        <w:spacing w:before="0" w:beforeAutospacing="0" w:after="255" w:afterAutospacing="0" w:line="240" w:lineRule="auto"/>
        <w:shd w:val="clear" w:color="auto" w:fill="ffffff"/>
        <w:widowControl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uppressLineNumbers w:val="0"/>
      </w:pPr>
      <w:r/>
      <w:bookmarkStart w:id="71" w:name="_Toc8"/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bookmarkEnd w:id="71"/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</w:p>
    <w:p>
      <w:r/>
      <w:r/>
    </w:p>
    <w:p>
      <w:pPr>
        <w:pStyle w:val="881"/>
        <w:ind w:left="357" w:hanging="357"/>
        <w:jc w:val="center"/>
        <w:keepLines/>
        <w:rPr>
          <w:iCs/>
          <w:caps/>
          <w:lang w:val="ru-RU"/>
        </w:rPr>
      </w:pPr>
      <w:r/>
      <w:bookmarkStart w:id="72" w:name="_Toc9"/>
      <w:r>
        <w:rPr>
          <w:iCs/>
        </w:rPr>
        <w:t xml:space="preserve">Требования к продукции</w:t>
      </w:r>
      <w:bookmarkEnd w:id="72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82"/>
      </w:pPr>
      <w:r/>
      <w:bookmarkStart w:id="73" w:name="_Toc10"/>
      <w:r>
        <w:t xml:space="preserve">Требования к объемам и срокам </w:t>
      </w:r>
      <w:r>
        <w:t xml:space="preserve">поставки</w:t>
      </w:r>
      <w:bookmarkEnd w:id="73"/>
      <w:r/>
      <w:r/>
    </w:p>
    <w:p>
      <w:pPr>
        <w:pStyle w:val="883"/>
      </w:pPr>
      <w:r/>
      <w:bookmarkStart w:id="74" w:name="_Toc11"/>
      <w:r>
        <w:rPr>
          <w:lang w:val="ru-RU"/>
        </w:rPr>
        <w:t xml:space="preserve">Перечень и объем закупаемой продукции</w:t>
      </w:r>
      <w:bookmarkEnd w:id="74"/>
      <w:r/>
      <w:r/>
    </w:p>
    <w:tbl>
      <w:tblPr>
        <w:tblStyle w:val="904"/>
        <w:tblW w:w="114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5566"/>
        <w:gridCol w:w="2835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556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556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0" w:leader="none"/>
              </w:tabs>
              <w:rPr>
                <w:i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Эквивалент </w:t>
            </w:r>
            <w:r>
              <w:rPr>
                <w:i w:val="0"/>
                <w:iCs w:val="0"/>
                <w:sz w:val="24"/>
                <w:szCs w:val="24"/>
              </w:rPr>
              <w:t xml:space="preserve">требуемой Заказчику продукции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5566" w:type="dxa"/>
            <w:textDirection w:val="lrTb"/>
            <w:noWrap w:val="false"/>
          </w:tcPr>
          <w:p>
            <w:pPr>
              <w:jc w:val="both"/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‒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ab/>
              <w:t xml:space="preserve">В случае если Участником предлагаются эквиваленты требуемой Заказчику продукции, в состав своего предложения он должен в обязательном порядке предоставить подробное техническое описание предлагаемого к поставке эквивалента, в объеме не менее установленног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о в настоящих ТТ требований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‒</w:t>
              <w:tab/>
              <w:t xml:space="preserve">Эквивалентная продукция это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</w:t>
            </w:r>
            <w:r>
              <w:rPr>
                <w:i w:val="0"/>
                <w:iCs w:val="0"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white"/>
              </w:rPr>
              <w:t xml:space="preserve">‒</w:t>
              <w:tab/>
              <w:t xml:space="preserve">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left="57" w:firstLine="0"/>
              <w:spacing w:before="60" w:after="60"/>
              <w:rPr>
                <w:i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Указание технических характеристик.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</w:tbl>
    <w:p>
      <w:r/>
      <w:r/>
    </w:p>
    <w:p>
      <w:pPr>
        <w:pStyle w:val="881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75" w:name="_Toc1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</w:rPr>
        <w:t xml:space="preserve"> </w:t>
      </w:r>
      <w:bookmarkEnd w:id="7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1"/>
        <w:numPr>
          <w:ilvl w:val="0"/>
          <w:numId w:val="0"/>
        </w:numPr>
        <w:keepLines/>
        <w:spacing w:before="240"/>
        <w:rPr>
          <w:sz w:val="24"/>
          <w:szCs w:val="24"/>
          <w:u w:val="single"/>
          <w:lang w:val="ru-RU"/>
        </w:rPr>
      </w:pPr>
      <w:r/>
      <w:bookmarkStart w:id="76" w:name="_Toc13"/>
      <w:r>
        <w:rPr>
          <w:sz w:val="24"/>
          <w:szCs w:val="24"/>
          <w:u w:val="single"/>
          <w:lang w:val="ru-RU"/>
        </w:rPr>
        <w:t xml:space="preserve">см. Приложе</w:t>
      </w:r>
      <w:r>
        <w:rPr>
          <w:sz w:val="24"/>
          <w:szCs w:val="24"/>
          <w:u w:val="single"/>
          <w:lang w:val="ru-RU"/>
        </w:rPr>
        <w:t xml:space="preserve">ние </w:t>
      </w:r>
      <w:r>
        <w:rPr>
          <w:sz w:val="24"/>
          <w:szCs w:val="24"/>
          <w:u w:val="single"/>
          <w:lang w:val="ru-RU"/>
        </w:rPr>
        <w:t xml:space="preserve">№</w:t>
      </w:r>
      <w:r>
        <w:rPr>
          <w:sz w:val="24"/>
          <w:szCs w:val="24"/>
          <w:u w:val="single"/>
          <w:lang w:val="ru-RU"/>
        </w:rPr>
        <w:t xml:space="preserve"> 1</w:t>
      </w:r>
      <w:r>
        <w:rPr>
          <w:sz w:val="24"/>
          <w:szCs w:val="24"/>
          <w:u w:val="single"/>
          <w:lang w:val="ru-RU"/>
        </w:rPr>
        <w:t xml:space="preserve"> </w:t>
      </w:r>
      <w:bookmarkEnd w:id="76"/>
      <w:r>
        <w:rPr>
          <w:sz w:val="24"/>
          <w:szCs w:val="24"/>
          <w:u w:val="single"/>
          <w:lang w:val="ru-RU"/>
        </w:rPr>
      </w:r>
      <w:r>
        <w:rPr>
          <w:sz w:val="24"/>
          <w:szCs w:val="24"/>
          <w:u w:val="single"/>
          <w:lang w:val="ru-RU"/>
        </w:rPr>
      </w:r>
    </w:p>
    <w:p>
      <w:pPr>
        <w:pStyle w:val="881"/>
        <w:numPr>
          <w:ilvl w:val="0"/>
          <w:numId w:val="0"/>
        </w:numPr>
        <w:keepLines/>
        <w:spacing w:before="240"/>
        <w:rPr>
          <w:rStyle w:val="978"/>
          <w:b/>
          <w:i w:val="0"/>
          <w:sz w:val="24"/>
          <w:szCs w:val="24"/>
          <w:shd w:val="clear" w:color="auto" w:fill="auto"/>
          <w:lang w:val="ru-RU"/>
        </w:rPr>
      </w:pPr>
      <w:r/>
      <w:bookmarkStart w:id="77" w:name="_Toc14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77"/>
      <w:r>
        <w:rPr>
          <w:rStyle w:val="978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8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29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Срок гарантии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</w:t>
            </w:r>
            <w:r>
              <w:rPr>
                <w:sz w:val="24"/>
                <w:szCs w:val="16"/>
              </w:rPr>
              <w:t xml:space="preserve">родукци</w:t>
            </w:r>
            <w:r>
              <w:rPr>
                <w:sz w:val="24"/>
                <w:szCs w:val="16"/>
              </w:rPr>
              <w:t xml:space="preserve">я</w:t>
            </w:r>
            <w:r>
              <w:rPr>
                <w:sz w:val="24"/>
                <w:szCs w:val="16"/>
              </w:rPr>
              <w:t xml:space="preserve"> должна иметь гарантийный срок не менее 12 </w:t>
            </w:r>
            <w:r>
              <w:rPr>
                <w:sz w:val="24"/>
                <w:szCs w:val="16"/>
              </w:rPr>
              <w:t xml:space="preserve">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Способ подтверждения</w:t>
            </w:r>
            <w:r>
              <w:rPr>
                <w:sz w:val="24"/>
                <w:szCs w:val="16"/>
              </w:rPr>
              <w:t xml:space="preserve"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16"/>
              </w:rPr>
              <w:t xml:space="preserve">Предложение по сроку </w:t>
            </w:r>
            <w:r>
              <w:rPr>
                <w:sz w:val="24"/>
                <w:szCs w:val="16"/>
              </w:rPr>
              <w:t xml:space="preserve">гарантии на арматуру кабельную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</w:tr>
    </w:tbl>
    <w:p>
      <w:pPr>
        <w:spacing w:before="120" w:after="120"/>
        <w:widowControl w:val="off"/>
        <w:tabs>
          <w:tab w:val="left" w:pos="426" w:leader="none"/>
        </w:tabs>
        <w:rPr>
          <w:rStyle w:val="978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8"/>
          <w:b w:val="0"/>
          <w:bCs/>
          <w:sz w:val="24"/>
          <w:szCs w:val="24"/>
        </w:rPr>
      </w:r>
      <w:r>
        <w:rPr>
          <w:rStyle w:val="978"/>
          <w:b w:val="0"/>
          <w:bCs/>
          <w:sz w:val="24"/>
          <w:szCs w:val="24"/>
        </w:rPr>
      </w:r>
    </w:p>
    <w:p>
      <w:pPr>
        <w:pStyle w:val="883"/>
        <w:rPr>
          <w:lang w:val="ru-RU"/>
        </w:rPr>
      </w:pPr>
      <w:r/>
      <w:bookmarkStart w:id="78" w:name="_Toc15"/>
      <w:r>
        <w:rPr>
          <w:lang w:val="ru-RU"/>
        </w:rPr>
        <w:t xml:space="preserve">Требования </w:t>
      </w:r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78"/>
      <w:r>
        <w:rPr>
          <w:lang w:val="ru-RU"/>
        </w:rPr>
      </w:r>
      <w:r>
        <w:rPr>
          <w:lang w:val="ru-RU"/>
        </w:rPr>
      </w:r>
    </w:p>
    <w:p>
      <w:pPr>
        <w:pStyle w:val="881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pStyle w:val="881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/>
      <w:bookmarkStart w:id="79" w:name="_Toc1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63" w:name="_Hlk50465284"/>
      <w:r>
        <w:rPr>
          <w:sz w:val="24"/>
          <w:szCs w:val="24"/>
        </w:rPr>
        <w:t xml:space="preserve">Требования по срокам </w:t>
      </w:r>
      <w:bookmarkEnd w:id="63"/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bookmarkEnd w:id="79"/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tbl>
      <w:tblPr>
        <w:tblW w:w="100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977"/>
        <w:gridCol w:w="3405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5" w:type="dxa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947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Арматура кабельная (таблица 1.1. Приложения № 1 к ТТ)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получения заявки Поставщиком в 2026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 календарных дней с даты получения заявки Поставщиком в 2026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1"/>
        <w:numPr>
          <w:ilvl w:val="0"/>
          <w:numId w:val="0"/>
        </w:numPr>
        <w:rPr>
          <w:sz w:val="24"/>
          <w:szCs w:val="24"/>
        </w:rPr>
      </w:pPr>
      <w:r/>
      <w:bookmarkStart w:id="80" w:name="_Toc1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8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1843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76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Отсутствует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shd w:val="nil" w:color="auto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pStyle w:val="881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81" w:name="_Toc18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Требования к </w:t>
      </w:r>
      <w:r>
        <w:rPr>
          <w:sz w:val="24"/>
          <w:szCs w:val="24"/>
          <w:lang w:val="ru-RU"/>
        </w:rPr>
        <w:t xml:space="preserve">качеству продукции</w:t>
      </w:r>
      <w:r>
        <w:rPr>
          <w:sz w:val="24"/>
          <w:szCs w:val="24"/>
        </w:rPr>
        <w:t xml:space="preserve"> </w:t>
      </w:r>
      <w:bookmarkEnd w:id="8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4"/>
        <w:tblW w:w="153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823"/>
        <w:gridCol w:w="2469"/>
        <w:gridCol w:w="2115"/>
        <w:gridCol w:w="3261"/>
        <w:gridCol w:w="180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48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4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2"/>
            <w:tcW w:w="53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82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6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1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482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2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46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3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4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5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6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7"/>
              <w:numPr>
                <w:ilvl w:val="0"/>
                <w:numId w:val="21"/>
              </w:num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2"/>
            <w:tcW w:w="7292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</w:tr>
      <w:tr>
        <w:tblPrEx/>
        <w:trPr>
          <w:trHeight w:val="255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47"/>
              <w:numPr>
                <w:ilvl w:val="1"/>
                <w:numId w:val="21"/>
              </w:numPr>
              <w:ind w:left="-117" w:firstLine="142"/>
              <w:jc w:val="both"/>
              <w:spacing w:before="60" w:after="60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4823" w:type="dxa"/>
            <w:vAlign w:val="center"/>
            <w:textDirection w:val="lrTb"/>
            <w:noWrap w:val="false"/>
          </w:tcPr>
          <w:p>
            <w:pPr>
              <w:pStyle w:val="1005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auto"/>
                  <w:sz w:val="24"/>
                  <w:szCs w:val="24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5"/>
              <w:numPr>
                <w:ilvl w:val="0"/>
                <w:numId w:val="0"/>
              </w:numPr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а) при р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закупки, предлагающим к постав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5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4"/>
                  <w:szCs w:val="24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4"/>
                  <w:szCs w:val="24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6"/>
              <w:spacing w:before="0" w:after="0" w:line="274" w:lineRule="exact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69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в заявке на участие в закупке наименования страны происхождения товара в соответствии Общероссийский классификатор стран мира (ОКСМ)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4"/>
                <w:szCs w:val="24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pStyle w:val="1005"/>
              <w:numPr>
                <w:ilvl w:val="0"/>
                <w:numId w:val="0"/>
              </w:numPr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Участник должен предоставить в составе Первой части заявки Техническое предложение по форме, установленной документацией о закупке, с указанием в отношении поставляемой продукции информации: страны происхождения товара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r>
          </w:p>
          <w:p>
            <w:pPr>
              <w:pStyle w:val="1005"/>
              <w:numPr>
                <w:ilvl w:val="0"/>
                <w:numId w:val="0"/>
              </w:numPr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-Участник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информации: страны происхождения товара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</w:tbl>
    <w:p>
      <w:pPr>
        <w:pStyle w:val="881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 №1 - </w:t>
      </w: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rPr>
        <w:rStyle w:val="914"/>
      </w:rPr>
      <w:framePr w:wrap="around" w:vAnchor="text" w:hAnchor="margin" w:xAlign="center" w:y="1"/>
    </w:pPr>
    <w:r>
      <w:rPr>
        <w:rStyle w:val="914"/>
      </w:rPr>
      <w:fldChar w:fldCharType="begin"/>
    </w:r>
    <w:r>
      <w:rPr>
        <w:rStyle w:val="914"/>
      </w:rPr>
      <w:instrText xml:space="preserve">PAGE  </w:instrText>
    </w:r>
    <w:r>
      <w:rPr>
        <w:rStyle w:val="914"/>
      </w:rPr>
      <w:fldChar w:fldCharType="end"/>
    </w:r>
    <w:r>
      <w:rPr>
        <w:rStyle w:val="914"/>
      </w:rPr>
    </w:r>
    <w:r>
      <w:rPr>
        <w:rStyle w:val="914"/>
      </w:rPr>
    </w:r>
  </w:p>
  <w:p>
    <w:pPr>
      <w:pStyle w:val="90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1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2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5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3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4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89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5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81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4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83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75"/>
    <w:lvl w:ilvl="0">
      <w:start w:val="1"/>
      <w:numFmt w:val="decimal"/>
      <w:pStyle w:val="975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993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62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3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1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71"/>
    <w:lvl w:ilvl="0">
      <w:start w:val="3"/>
      <w:numFmt w:val="decimal"/>
      <w:pStyle w:val="971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5">
    <w:name w:val="Heading 1 Char"/>
    <w:basedOn w:val="890"/>
    <w:link w:val="881"/>
    <w:uiPriority w:val="9"/>
    <w:rPr>
      <w:rFonts w:ascii="Arial" w:hAnsi="Arial" w:eastAsia="Arial" w:cs="Arial"/>
      <w:sz w:val="40"/>
      <w:szCs w:val="40"/>
    </w:rPr>
  </w:style>
  <w:style w:type="character" w:styleId="736">
    <w:name w:val="Heading 2 Char"/>
    <w:basedOn w:val="890"/>
    <w:link w:val="882"/>
    <w:uiPriority w:val="9"/>
    <w:rPr>
      <w:rFonts w:ascii="Arial" w:hAnsi="Arial" w:eastAsia="Arial" w:cs="Arial"/>
      <w:sz w:val="34"/>
    </w:rPr>
  </w:style>
  <w:style w:type="character" w:styleId="737">
    <w:name w:val="Heading 3 Char"/>
    <w:basedOn w:val="890"/>
    <w:link w:val="883"/>
    <w:uiPriority w:val="9"/>
    <w:rPr>
      <w:rFonts w:ascii="Arial" w:hAnsi="Arial" w:eastAsia="Arial" w:cs="Arial"/>
      <w:sz w:val="30"/>
      <w:szCs w:val="30"/>
    </w:rPr>
  </w:style>
  <w:style w:type="character" w:styleId="738">
    <w:name w:val="Heading 4 Char"/>
    <w:basedOn w:val="890"/>
    <w:link w:val="884"/>
    <w:uiPriority w:val="9"/>
    <w:rPr>
      <w:rFonts w:ascii="Arial" w:hAnsi="Arial" w:eastAsia="Arial" w:cs="Arial"/>
      <w:b/>
      <w:bCs/>
      <w:sz w:val="26"/>
      <w:szCs w:val="26"/>
    </w:rPr>
  </w:style>
  <w:style w:type="character" w:styleId="739">
    <w:name w:val="Heading 5 Char"/>
    <w:basedOn w:val="890"/>
    <w:link w:val="885"/>
    <w:uiPriority w:val="9"/>
    <w:rPr>
      <w:rFonts w:ascii="Arial" w:hAnsi="Arial" w:eastAsia="Arial" w:cs="Arial"/>
      <w:b/>
      <w:bCs/>
      <w:sz w:val="24"/>
      <w:szCs w:val="24"/>
    </w:rPr>
  </w:style>
  <w:style w:type="character" w:styleId="740">
    <w:name w:val="Heading 6 Char"/>
    <w:basedOn w:val="890"/>
    <w:link w:val="886"/>
    <w:uiPriority w:val="9"/>
    <w:rPr>
      <w:rFonts w:ascii="Arial" w:hAnsi="Arial" w:eastAsia="Arial" w:cs="Arial"/>
      <w:b/>
      <w:bCs/>
      <w:sz w:val="22"/>
      <w:szCs w:val="22"/>
    </w:rPr>
  </w:style>
  <w:style w:type="character" w:styleId="741">
    <w:name w:val="Heading 7 Char"/>
    <w:basedOn w:val="890"/>
    <w:link w:val="8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8 Char"/>
    <w:basedOn w:val="890"/>
    <w:link w:val="888"/>
    <w:uiPriority w:val="9"/>
    <w:rPr>
      <w:rFonts w:ascii="Arial" w:hAnsi="Arial" w:eastAsia="Arial" w:cs="Arial"/>
      <w:i/>
      <w:iCs/>
      <w:sz w:val="22"/>
      <w:szCs w:val="22"/>
    </w:rPr>
  </w:style>
  <w:style w:type="character" w:styleId="743">
    <w:name w:val="Heading 9 Char"/>
    <w:basedOn w:val="890"/>
    <w:link w:val="889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Title"/>
    <w:basedOn w:val="880"/>
    <w:next w:val="880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basedOn w:val="890"/>
    <w:link w:val="744"/>
    <w:uiPriority w:val="10"/>
    <w:rPr>
      <w:sz w:val="48"/>
      <w:szCs w:val="48"/>
    </w:rPr>
  </w:style>
  <w:style w:type="character" w:styleId="746">
    <w:name w:val="Subtitle Char"/>
    <w:basedOn w:val="890"/>
    <w:link w:val="944"/>
    <w:uiPriority w:val="11"/>
    <w:rPr>
      <w:sz w:val="24"/>
      <w:szCs w:val="24"/>
    </w:rPr>
  </w:style>
  <w:style w:type="character" w:styleId="747">
    <w:name w:val="Quote Char"/>
    <w:link w:val="948"/>
    <w:uiPriority w:val="29"/>
    <w:rPr>
      <w:i/>
    </w:rPr>
  </w:style>
  <w:style w:type="character" w:styleId="748">
    <w:name w:val="Intense Quote Char"/>
    <w:link w:val="950"/>
    <w:uiPriority w:val="30"/>
    <w:rPr>
      <w:i/>
    </w:rPr>
  </w:style>
  <w:style w:type="character" w:styleId="749">
    <w:name w:val="Header Char"/>
    <w:basedOn w:val="890"/>
    <w:link w:val="902"/>
    <w:uiPriority w:val="99"/>
  </w:style>
  <w:style w:type="character" w:styleId="750">
    <w:name w:val="Footer Char"/>
    <w:basedOn w:val="890"/>
    <w:link w:val="905"/>
    <w:uiPriority w:val="99"/>
  </w:style>
  <w:style w:type="character" w:styleId="751">
    <w:name w:val="Caption Char"/>
    <w:basedOn w:val="942"/>
    <w:link w:val="905"/>
    <w:uiPriority w:val="99"/>
  </w:style>
  <w:style w:type="table" w:styleId="752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1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2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3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4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5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6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8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2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7">
    <w:name w:val="Footnote Text Char"/>
    <w:link w:val="896"/>
    <w:uiPriority w:val="99"/>
    <w:rPr>
      <w:sz w:val="18"/>
    </w:rPr>
  </w:style>
  <w:style w:type="character" w:styleId="878">
    <w:name w:val="Endnote Text Char"/>
    <w:link w:val="990"/>
    <w:uiPriority w:val="99"/>
    <w:rPr>
      <w:sz w:val="20"/>
    </w:rPr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  <w:rPr>
      <w:sz w:val="28"/>
      <w:szCs w:val="28"/>
    </w:rPr>
  </w:style>
  <w:style w:type="paragraph" w:styleId="881">
    <w:name w:val="Heading 1"/>
    <w:basedOn w:val="883"/>
    <w:next w:val="880"/>
    <w:link w:val="934"/>
    <w:qFormat/>
    <w:pPr>
      <w:numPr>
        <w:ilvl w:val="0"/>
      </w:numPr>
      <w:outlineLvl w:val="0"/>
    </w:pPr>
    <w:rPr>
      <w:sz w:val="28"/>
      <w:szCs w:val="28"/>
    </w:rPr>
  </w:style>
  <w:style w:type="paragraph" w:styleId="882">
    <w:name w:val="Heading 2"/>
    <w:basedOn w:val="884"/>
    <w:next w:val="880"/>
    <w:link w:val="936"/>
    <w:qFormat/>
    <w:pPr>
      <w:outlineLvl w:val="1"/>
    </w:pPr>
  </w:style>
  <w:style w:type="paragraph" w:styleId="883">
    <w:name w:val="Heading 3"/>
    <w:basedOn w:val="880"/>
    <w:next w:val="880"/>
    <w:link w:val="937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4">
    <w:name w:val="Heading 4"/>
    <w:basedOn w:val="883"/>
    <w:next w:val="880"/>
    <w:link w:val="938"/>
    <w:qFormat/>
    <w:pPr>
      <w:numPr>
        <w:ilvl w:val="1"/>
      </w:numPr>
      <w:outlineLvl w:val="3"/>
    </w:pPr>
    <w:rPr>
      <w:bCs/>
    </w:rPr>
  </w:style>
  <w:style w:type="paragraph" w:styleId="885">
    <w:name w:val="Heading 5"/>
    <w:basedOn w:val="880"/>
    <w:next w:val="880"/>
    <w:link w:val="939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6">
    <w:name w:val="Heading 6"/>
    <w:basedOn w:val="880"/>
    <w:next w:val="880"/>
    <w:link w:val="931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87">
    <w:name w:val="Heading 7"/>
    <w:basedOn w:val="880"/>
    <w:next w:val="880"/>
    <w:link w:val="932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88">
    <w:name w:val="Heading 8"/>
    <w:basedOn w:val="880"/>
    <w:next w:val="880"/>
    <w:link w:val="933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89">
    <w:name w:val="Heading 9"/>
    <w:basedOn w:val="880"/>
    <w:next w:val="880"/>
    <w:link w:val="940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paragraph" w:styleId="893" w:customStyle="1">
    <w:name w:val="Название раздела инструкции"/>
    <w:basedOn w:val="880"/>
    <w:pPr>
      <w:jc w:val="center"/>
    </w:pPr>
    <w:rPr>
      <w:b/>
    </w:rPr>
  </w:style>
  <w:style w:type="paragraph" w:styleId="894" w:customStyle="1">
    <w:name w:val="Раздел положения"/>
    <w:basedOn w:val="880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5" w:customStyle="1">
    <w:name w:val="Подраздел раздела положения"/>
    <w:basedOn w:val="880"/>
    <w:pPr>
      <w:numPr>
        <w:ilvl w:val="1"/>
        <w:numId w:val="1"/>
      </w:numPr>
      <w:jc w:val="both"/>
      <w:spacing w:before="80" w:after="80"/>
    </w:pPr>
  </w:style>
  <w:style w:type="paragraph" w:styleId="896">
    <w:name w:val="footnote text"/>
    <w:basedOn w:val="880"/>
    <w:link w:val="970"/>
    <w:uiPriority w:val="99"/>
    <w:rPr>
      <w:sz w:val="20"/>
      <w:szCs w:val="20"/>
    </w:rPr>
  </w:style>
  <w:style w:type="character" w:styleId="897">
    <w:name w:val="footnote reference"/>
    <w:rPr>
      <w:vertAlign w:val="superscript"/>
    </w:rPr>
  </w:style>
  <w:style w:type="paragraph" w:styleId="898" w:customStyle="1">
    <w:name w:val="Шапка 1"/>
    <w:basedOn w:val="880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99" w:customStyle="1">
    <w:name w:val="Шапка 2"/>
    <w:basedOn w:val="880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0" w:customStyle="1">
    <w:name w:val="Шапка 3"/>
    <w:basedOn w:val="880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1" w:customStyle="1">
    <w:name w:val="Название1"/>
    <w:basedOn w:val="880"/>
    <w:link w:val="943"/>
    <w:uiPriority w:val="10"/>
    <w:qFormat/>
    <w:pPr>
      <w:jc w:val="center"/>
    </w:pPr>
    <w:rPr>
      <w:szCs w:val="20"/>
    </w:rPr>
  </w:style>
  <w:style w:type="paragraph" w:styleId="902">
    <w:name w:val="Header"/>
    <w:basedOn w:val="880"/>
    <w:link w:val="987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3">
    <w:name w:val="Body Text Indent"/>
    <w:basedOn w:val="880"/>
    <w:pPr>
      <w:ind w:left="360"/>
    </w:pPr>
    <w:rPr>
      <w:sz w:val="24"/>
      <w:szCs w:val="24"/>
    </w:rPr>
  </w:style>
  <w:style w:type="table" w:styleId="904">
    <w:name w:val="Table Grid"/>
    <w:basedOn w:val="8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5">
    <w:name w:val="Footer"/>
    <w:basedOn w:val="880"/>
    <w:pPr>
      <w:tabs>
        <w:tab w:val="center" w:pos="4677" w:leader="none"/>
        <w:tab w:val="right" w:pos="9355" w:leader="none"/>
      </w:tabs>
    </w:pPr>
  </w:style>
  <w:style w:type="paragraph" w:styleId="906">
    <w:name w:val="Body Text"/>
    <w:basedOn w:val="880"/>
    <w:link w:val="973"/>
    <w:pPr>
      <w:spacing w:after="120"/>
    </w:pPr>
  </w:style>
  <w:style w:type="paragraph" w:styleId="907">
    <w:name w:val="Body Text Indent 2"/>
    <w:basedOn w:val="880"/>
    <w:pPr>
      <w:ind w:left="283"/>
      <w:spacing w:after="120" w:line="480" w:lineRule="auto"/>
    </w:pPr>
  </w:style>
  <w:style w:type="paragraph" w:styleId="908">
    <w:name w:val="Body Text 3"/>
    <w:basedOn w:val="880"/>
    <w:pPr>
      <w:spacing w:after="120"/>
    </w:pPr>
    <w:rPr>
      <w:sz w:val="16"/>
      <w:szCs w:val="16"/>
    </w:rPr>
  </w:style>
  <w:style w:type="paragraph" w:styleId="909">
    <w:name w:val="Body Text Indent 3"/>
    <w:basedOn w:val="880"/>
    <w:link w:val="1004"/>
    <w:pPr>
      <w:ind w:left="283"/>
      <w:spacing w:after="120"/>
    </w:pPr>
    <w:rPr>
      <w:sz w:val="16"/>
      <w:szCs w:val="16"/>
    </w:rPr>
  </w:style>
  <w:style w:type="paragraph" w:styleId="910">
    <w:name w:val="Body Text 2"/>
    <w:basedOn w:val="880"/>
    <w:pPr>
      <w:spacing w:after="120" w:line="480" w:lineRule="auto"/>
    </w:pPr>
  </w:style>
  <w:style w:type="paragraph" w:styleId="911">
    <w:name w:val="Block Text"/>
    <w:basedOn w:val="880"/>
    <w:pPr>
      <w:ind w:left="-567" w:right="-766"/>
      <w:jc w:val="center"/>
    </w:pPr>
    <w:rPr>
      <w:b/>
      <w:bCs/>
      <w:sz w:val="24"/>
      <w:szCs w:val="20"/>
    </w:rPr>
  </w:style>
  <w:style w:type="paragraph" w:styleId="912" w:customStyle="1">
    <w:name w:val="Подпункт"/>
    <w:basedOn w:val="880"/>
    <w:link w:val="968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3" w:customStyle="1">
    <w:name w:val="Пункт2"/>
    <w:basedOn w:val="880"/>
    <w:link w:val="994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4">
    <w:name w:val="page number"/>
    <w:basedOn w:val="890"/>
  </w:style>
  <w:style w:type="paragraph" w:styleId="915">
    <w:name w:val="toc 1"/>
    <w:basedOn w:val="880"/>
    <w:next w:val="880"/>
    <w:uiPriority w:val="39"/>
    <w:pPr>
      <w:jc w:val="center"/>
      <w:spacing w:before="120"/>
      <w:tabs>
        <w:tab w:val="left" w:pos="560" w:leader="none"/>
        <w:tab w:val="right" w:pos="9911" w:leader="dot"/>
      </w:tabs>
    </w:pPr>
    <w:rPr>
      <w:rFonts w:cs="Calibri Light (Заголовки)"/>
      <w:b/>
      <w:bCs/>
      <w:sz w:val="24"/>
      <w:szCs w:val="24"/>
    </w:rPr>
  </w:style>
  <w:style w:type="paragraph" w:styleId="916">
    <w:name w:val="toc 3"/>
    <w:basedOn w:val="880"/>
    <w:next w:val="880"/>
    <w:uiPriority w:val="39"/>
    <w:pPr>
      <w:ind w:left="280"/>
    </w:pPr>
    <w:rPr>
      <w:rFonts w:cstheme="minorHAnsi"/>
      <w:sz w:val="20"/>
      <w:szCs w:val="20"/>
    </w:rPr>
  </w:style>
  <w:style w:type="character" w:styleId="917">
    <w:name w:val="Hyperlink"/>
    <w:uiPriority w:val="99"/>
    <w:rPr>
      <w:color w:val="0000ff"/>
      <w:u w:val="single"/>
    </w:rPr>
  </w:style>
  <w:style w:type="paragraph" w:styleId="918" w:customStyle="1">
    <w:name w:val="Раздел регламента"/>
    <w:basedOn w:val="880"/>
  </w:style>
  <w:style w:type="paragraph" w:styleId="919" w:customStyle="1">
    <w:name w:val="Приложение к регламенту"/>
    <w:basedOn w:val="880"/>
    <w:pPr>
      <w:jc w:val="right"/>
    </w:pPr>
  </w:style>
  <w:style w:type="paragraph" w:styleId="920">
    <w:name w:val="toc 2"/>
    <w:basedOn w:val="880"/>
    <w:next w:val="880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1">
    <w:name w:val="Balloon Text"/>
    <w:basedOn w:val="880"/>
    <w:semiHidden/>
    <w:rPr>
      <w:rFonts w:ascii="Tahoma" w:hAnsi="Tahoma" w:cs="Tahoma"/>
      <w:sz w:val="16"/>
      <w:szCs w:val="16"/>
    </w:rPr>
  </w:style>
  <w:style w:type="character" w:styleId="922">
    <w:name w:val="annotation reference"/>
    <w:uiPriority w:val="99"/>
    <w:semiHidden/>
    <w:rPr>
      <w:sz w:val="16"/>
      <w:szCs w:val="16"/>
    </w:rPr>
  </w:style>
  <w:style w:type="paragraph" w:styleId="923">
    <w:name w:val="annotation text"/>
    <w:basedOn w:val="880"/>
    <w:link w:val="988"/>
    <w:semiHidden/>
    <w:rPr>
      <w:sz w:val="20"/>
      <w:szCs w:val="20"/>
    </w:rPr>
  </w:style>
  <w:style w:type="paragraph" w:styleId="924">
    <w:name w:val="annotation subject"/>
    <w:basedOn w:val="923"/>
    <w:next w:val="923"/>
    <w:semiHidden/>
    <w:rPr>
      <w:b/>
      <w:bCs/>
    </w:rPr>
  </w:style>
  <w:style w:type="paragraph" w:styleId="925" w:customStyle="1">
    <w:name w:val="Обычный (веб)1"/>
    <w:basedOn w:val="880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6">
    <w:name w:val="toc 9"/>
    <w:basedOn w:val="880"/>
    <w:next w:val="880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27">
    <w:name w:val="toc 5"/>
    <w:basedOn w:val="880"/>
    <w:next w:val="880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28">
    <w:name w:val="toc 4"/>
    <w:basedOn w:val="880"/>
    <w:next w:val="880"/>
    <w:uiPriority w:val="39"/>
    <w:pPr>
      <w:ind w:left="560"/>
    </w:pPr>
    <w:rPr>
      <w:rFonts w:cstheme="minorHAnsi"/>
      <w:sz w:val="20"/>
      <w:szCs w:val="20"/>
    </w:rPr>
  </w:style>
  <w:style w:type="paragraph" w:styleId="929" w:customStyle="1">
    <w:name w:val="Раздел положения 2"/>
    <w:basedOn w:val="880"/>
    <w:pPr>
      <w:jc w:val="both"/>
      <w:pageBreakBefore/>
      <w:outlineLvl w:val="0"/>
    </w:pPr>
    <w:rPr>
      <w:b/>
    </w:rPr>
  </w:style>
  <w:style w:type="character" w:styleId="930">
    <w:name w:val="Strong"/>
    <w:qFormat/>
    <w:rPr>
      <w:b/>
      <w:bCs/>
    </w:rPr>
  </w:style>
  <w:style w:type="character" w:styleId="931" w:customStyle="1">
    <w:name w:val="Заголовок 6 Знак"/>
    <w:link w:val="886"/>
    <w:uiPriority w:val="9"/>
    <w:rPr>
      <w:rFonts w:ascii="Cambria" w:hAnsi="Cambria"/>
      <w:i/>
      <w:iCs/>
      <w:color w:val="243f60"/>
    </w:rPr>
  </w:style>
  <w:style w:type="character" w:styleId="932" w:customStyle="1">
    <w:name w:val="Заголовок 7 Знак"/>
    <w:link w:val="887"/>
    <w:uiPriority w:val="9"/>
    <w:rPr>
      <w:rFonts w:ascii="Cambria" w:hAnsi="Cambria"/>
      <w:i/>
      <w:iCs/>
      <w:color w:val="404040"/>
    </w:rPr>
  </w:style>
  <w:style w:type="character" w:styleId="933" w:customStyle="1">
    <w:name w:val="Заголовок 8 Знак"/>
    <w:link w:val="888"/>
    <w:uiPriority w:val="9"/>
    <w:rPr>
      <w:rFonts w:ascii="Cambria" w:hAnsi="Cambria"/>
      <w:color w:val="4f81bd"/>
    </w:rPr>
  </w:style>
  <w:style w:type="character" w:styleId="934" w:customStyle="1">
    <w:name w:val="Заголовок 1 Знак"/>
    <w:link w:val="881"/>
    <w:rPr>
      <w:rFonts w:eastAsia="Calibri"/>
      <w:b/>
      <w:sz w:val="28"/>
      <w:szCs w:val="28"/>
    </w:rPr>
  </w:style>
  <w:style w:type="paragraph" w:styleId="935" w:customStyle="1">
    <w:name w:val="Знак Знак Знак Знак Знак Знак Знак Знак Знак"/>
    <w:basedOn w:val="88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6" w:customStyle="1">
    <w:name w:val="Заголовок 2 Знак"/>
    <w:link w:val="882"/>
    <w:rPr>
      <w:rFonts w:eastAsia="Calibri"/>
      <w:b/>
      <w:bCs/>
      <w:sz w:val="24"/>
      <w:szCs w:val="24"/>
    </w:rPr>
  </w:style>
  <w:style w:type="character" w:styleId="937" w:customStyle="1">
    <w:name w:val="Заголовок 3 Знак"/>
    <w:link w:val="883"/>
    <w:rPr>
      <w:rFonts w:eastAsia="Calibri"/>
      <w:b/>
      <w:sz w:val="24"/>
      <w:szCs w:val="24"/>
    </w:rPr>
  </w:style>
  <w:style w:type="character" w:styleId="938" w:customStyle="1">
    <w:name w:val="Заголовок 4 Знак"/>
    <w:link w:val="884"/>
    <w:rPr>
      <w:rFonts w:eastAsia="Calibri"/>
      <w:b/>
      <w:bCs/>
      <w:sz w:val="24"/>
      <w:szCs w:val="24"/>
    </w:rPr>
  </w:style>
  <w:style w:type="character" w:styleId="939" w:customStyle="1">
    <w:name w:val="Заголовок 5 Знак"/>
    <w:link w:val="885"/>
    <w:uiPriority w:val="9"/>
    <w:rPr>
      <w:b/>
      <w:bCs/>
      <w:i/>
      <w:iCs/>
      <w:sz w:val="26"/>
      <w:szCs w:val="26"/>
    </w:rPr>
  </w:style>
  <w:style w:type="character" w:styleId="940" w:customStyle="1">
    <w:name w:val="Заголовок 9 Знак"/>
    <w:link w:val="889"/>
    <w:uiPriority w:val="9"/>
    <w:rPr>
      <w:rFonts w:ascii="Arial" w:hAnsi="Arial" w:cs="Arial"/>
      <w:sz w:val="22"/>
      <w:szCs w:val="22"/>
    </w:rPr>
  </w:style>
  <w:style w:type="paragraph" w:styleId="941">
    <w:name w:val="No Spacing"/>
    <w:basedOn w:val="880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2">
    <w:name w:val="Caption"/>
    <w:basedOn w:val="880"/>
    <w:next w:val="880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3" w:customStyle="1">
    <w:name w:val="Название Знак"/>
    <w:link w:val="901"/>
    <w:uiPriority w:val="10"/>
    <w:rPr>
      <w:sz w:val="28"/>
    </w:rPr>
  </w:style>
  <w:style w:type="paragraph" w:styleId="944">
    <w:name w:val="Subtitle"/>
    <w:basedOn w:val="880"/>
    <w:next w:val="880"/>
    <w:link w:val="945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5" w:customStyle="1">
    <w:name w:val="Подзаголовок Знак"/>
    <w:link w:val="944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6">
    <w:name w:val="Emphasis"/>
    <w:uiPriority w:val="20"/>
    <w:qFormat/>
    <w:rPr>
      <w:i/>
      <w:iCs/>
    </w:rPr>
  </w:style>
  <w:style w:type="paragraph" w:styleId="947">
    <w:name w:val="List Paragraph"/>
    <w:basedOn w:val="880"/>
    <w:link w:val="977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48">
    <w:name w:val="Quote"/>
    <w:basedOn w:val="880"/>
    <w:next w:val="880"/>
    <w:link w:val="949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49" w:customStyle="1">
    <w:name w:val="Цитата 2 Знак"/>
    <w:link w:val="948"/>
    <w:uiPriority w:val="29"/>
    <w:rPr>
      <w:rFonts w:ascii="Calibri" w:hAnsi="Calibri" w:eastAsia="Calibri"/>
      <w:i/>
      <w:iCs/>
      <w:color w:val="000000"/>
    </w:rPr>
  </w:style>
  <w:style w:type="paragraph" w:styleId="950">
    <w:name w:val="Intense Quote"/>
    <w:basedOn w:val="880"/>
    <w:next w:val="880"/>
    <w:link w:val="951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1" w:customStyle="1">
    <w:name w:val="Выделенная цитата Знак"/>
    <w:link w:val="950"/>
    <w:uiPriority w:val="30"/>
    <w:rPr>
      <w:rFonts w:ascii="Calibri" w:hAnsi="Calibri" w:eastAsia="Calibri"/>
      <w:b/>
      <w:bCs/>
      <w:i/>
      <w:iCs/>
      <w:color w:val="4f81bd"/>
    </w:rPr>
  </w:style>
  <w:style w:type="character" w:styleId="952">
    <w:name w:val="Subtle Emphasis"/>
    <w:uiPriority w:val="19"/>
    <w:qFormat/>
    <w:rPr>
      <w:i/>
      <w:iCs/>
      <w:color w:val="808080"/>
    </w:rPr>
  </w:style>
  <w:style w:type="character" w:styleId="953">
    <w:name w:val="Intense Emphasis"/>
    <w:uiPriority w:val="21"/>
    <w:qFormat/>
    <w:rPr>
      <w:b/>
      <w:bCs/>
      <w:i/>
      <w:iCs/>
      <w:color w:val="4f81bd"/>
    </w:rPr>
  </w:style>
  <w:style w:type="character" w:styleId="954">
    <w:name w:val="Subtle Reference"/>
    <w:uiPriority w:val="31"/>
    <w:qFormat/>
    <w:rPr>
      <w:smallCaps/>
      <w:color w:val="c0504d"/>
      <w:u w:val="single"/>
    </w:rPr>
  </w:style>
  <w:style w:type="character" w:styleId="955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6">
    <w:name w:val="Book Title"/>
    <w:uiPriority w:val="33"/>
    <w:qFormat/>
    <w:rPr>
      <w:b/>
      <w:bCs/>
      <w:smallCaps/>
      <w:spacing w:val="5"/>
    </w:rPr>
  </w:style>
  <w:style w:type="paragraph" w:styleId="957">
    <w:name w:val="TOC Heading"/>
    <w:basedOn w:val="881"/>
    <w:next w:val="880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58">
    <w:name w:val="E-mail Signature"/>
    <w:basedOn w:val="880"/>
    <w:link w:val="959"/>
    <w:uiPriority w:val="99"/>
    <w:unhideWhenUsed/>
    <w:rPr>
      <w:rFonts w:eastAsia="Calibri"/>
      <w:sz w:val="24"/>
      <w:szCs w:val="24"/>
    </w:rPr>
  </w:style>
  <w:style w:type="character" w:styleId="959" w:customStyle="1">
    <w:name w:val="Электронная подпись Знак"/>
    <w:link w:val="958"/>
    <w:uiPriority w:val="99"/>
    <w:rPr>
      <w:rFonts w:eastAsia="Calibri"/>
      <w:sz w:val="24"/>
      <w:szCs w:val="24"/>
    </w:rPr>
  </w:style>
  <w:style w:type="paragraph" w:styleId="960" w:customStyle="1">
    <w:name w:val="Знак"/>
    <w:basedOn w:val="8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1" w:customStyle="1">
    <w:name w:val="Нумерованный список ур3"/>
    <w:basedOn w:val="880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2" w:customStyle="1">
    <w:name w:val="Нумерованный список 1"/>
    <w:basedOn w:val="880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3" w:customStyle="1">
    <w:name w:val="Нумерованный список ур2"/>
    <w:basedOn w:val="880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4">
    <w:name w:val="Revision"/>
    <w:hidden/>
    <w:uiPriority w:val="99"/>
    <w:semiHidden/>
    <w:rPr>
      <w:rFonts w:eastAsia="Calibri"/>
      <w:sz w:val="24"/>
      <w:szCs w:val="24"/>
    </w:rPr>
  </w:style>
  <w:style w:type="paragraph" w:styleId="96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6" w:customStyle="1">
    <w:name w:val="Знак Знак3 Знак Знак"/>
    <w:basedOn w:val="88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67" w:customStyle="1">
    <w:name w:val="Пункт"/>
    <w:basedOn w:val="880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68" w:customStyle="1">
    <w:name w:val="Подпункт Знак1"/>
    <w:link w:val="912"/>
    <w:rPr>
      <w:sz w:val="28"/>
    </w:rPr>
  </w:style>
  <w:style w:type="paragraph" w:styleId="969" w:customStyle="1">
    <w:name w:val="Абзац списка1"/>
    <w:basedOn w:val="880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0" w:customStyle="1">
    <w:name w:val="Текст сноски Знак"/>
    <w:link w:val="896"/>
    <w:uiPriority w:val="99"/>
  </w:style>
  <w:style w:type="numbering" w:styleId="971" w:customStyle="1">
    <w:name w:val="Стиль1"/>
    <w:uiPriority w:val="99"/>
    <w:pPr>
      <w:numPr>
        <w:ilvl w:val="0"/>
        <w:numId w:val="3"/>
      </w:numPr>
    </w:pPr>
  </w:style>
  <w:style w:type="paragraph" w:styleId="972" w:customStyle="1">
    <w:name w:val="Таблица"/>
    <w:basedOn w:val="880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3" w:customStyle="1">
    <w:name w:val="Основной текст Знак"/>
    <w:link w:val="906"/>
    <w:rPr>
      <w:sz w:val="28"/>
      <w:szCs w:val="28"/>
    </w:rPr>
  </w:style>
  <w:style w:type="character" w:styleId="974" w:customStyle="1">
    <w:name w:val="blk"/>
  </w:style>
  <w:style w:type="numbering" w:styleId="975" w:customStyle="1">
    <w:name w:val="Стиль2"/>
    <w:uiPriority w:val="99"/>
    <w:pPr>
      <w:numPr>
        <w:ilvl w:val="0"/>
        <w:numId w:val="5"/>
      </w:numPr>
    </w:pPr>
  </w:style>
  <w:style w:type="paragraph" w:styleId="976" w:customStyle="1">
    <w:name w:val="Таблица шапка"/>
    <w:basedOn w:val="880"/>
    <w:pPr>
      <w:ind w:left="57" w:right="57"/>
      <w:keepNext/>
      <w:spacing w:before="40" w:after="40"/>
    </w:pPr>
    <w:rPr>
      <w:sz w:val="22"/>
      <w:szCs w:val="26"/>
    </w:rPr>
  </w:style>
  <w:style w:type="character" w:styleId="977" w:customStyle="1">
    <w:name w:val="Абзац списка Знак"/>
    <w:link w:val="947"/>
    <w:uiPriority w:val="34"/>
    <w:rPr>
      <w:rFonts w:eastAsia="Calibri"/>
      <w:sz w:val="24"/>
      <w:szCs w:val="24"/>
    </w:rPr>
  </w:style>
  <w:style w:type="character" w:styleId="978" w:customStyle="1">
    <w:name w:val="комментарий"/>
    <w:rPr>
      <w:b/>
      <w:i/>
      <w:shd w:val="clear" w:color="auto" w:fill="ffff99"/>
    </w:rPr>
  </w:style>
  <w:style w:type="paragraph" w:styleId="979" w:customStyle="1">
    <w:name w:val="Подподпункт"/>
    <w:basedOn w:val="912"/>
    <w:link w:val="980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0" w:customStyle="1">
    <w:name w:val="Подподпункт Знак"/>
    <w:link w:val="979"/>
    <w:rPr>
      <w:sz w:val="26"/>
      <w:szCs w:val="26"/>
    </w:rPr>
  </w:style>
  <w:style w:type="paragraph" w:styleId="981" w:customStyle="1">
    <w:name w:val="УРОВЕНЬ_(а)"/>
    <w:basedOn w:val="947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2" w:customStyle="1">
    <w:name w:val="УРОВЕНЬ_-"/>
    <w:basedOn w:val="947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3" w:customStyle="1">
    <w:name w:val="УРОВЕНЬ_Абзац_тип2"/>
    <w:basedOn w:val="947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4" w:customStyle="1">
    <w:name w:val="УРОВЕНЬ_Абзац_тип3"/>
    <w:basedOn w:val="947"/>
    <w:link w:val="986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5" w:customStyle="1">
    <w:name w:val="УРОВЕНЬ_Подпись"/>
    <w:basedOn w:val="947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6" w:customStyle="1">
    <w:name w:val="УРОВЕНЬ_Абзац_тип3 Знак"/>
    <w:link w:val="984"/>
    <w:rPr>
      <w:rFonts w:eastAsia="Calibri"/>
      <w:sz w:val="26"/>
      <w:szCs w:val="28"/>
      <w:lang w:eastAsia="en-US"/>
    </w:rPr>
  </w:style>
  <w:style w:type="character" w:styleId="987" w:customStyle="1">
    <w:name w:val="Верхний колонтитул Знак"/>
    <w:link w:val="902"/>
    <w:uiPriority w:val="99"/>
    <w:rPr>
      <w:sz w:val="24"/>
      <w:szCs w:val="24"/>
    </w:rPr>
  </w:style>
  <w:style w:type="character" w:styleId="988" w:customStyle="1">
    <w:name w:val="Текст примечания Знак"/>
    <w:link w:val="923"/>
    <w:semiHidden/>
  </w:style>
  <w:style w:type="paragraph" w:styleId="989" w:customStyle="1">
    <w:name w:val="Стиль Заголовок 1 + по ширине"/>
    <w:basedOn w:val="881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0">
    <w:name w:val="endnote text"/>
    <w:basedOn w:val="880"/>
    <w:link w:val="991"/>
    <w:rPr>
      <w:sz w:val="20"/>
      <w:szCs w:val="20"/>
    </w:rPr>
  </w:style>
  <w:style w:type="character" w:styleId="991" w:customStyle="1">
    <w:name w:val="Текст концевой сноски Знак"/>
    <w:basedOn w:val="890"/>
    <w:link w:val="990"/>
  </w:style>
  <w:style w:type="character" w:styleId="992">
    <w:name w:val="endnote reference"/>
    <w:basedOn w:val="890"/>
    <w:rPr>
      <w:vertAlign w:val="superscript"/>
    </w:rPr>
  </w:style>
  <w:style w:type="paragraph" w:styleId="993" w:customStyle="1">
    <w:name w:val="Заголовок 2 КВВ"/>
    <w:basedOn w:val="880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4" w:customStyle="1">
    <w:name w:val="Пункт2 Знак"/>
    <w:link w:val="913"/>
    <w:rPr>
      <w:b/>
      <w:sz w:val="28"/>
    </w:rPr>
  </w:style>
  <w:style w:type="paragraph" w:styleId="995" w:customStyle="1">
    <w:name w:val="Таблица текст"/>
    <w:basedOn w:val="880"/>
    <w:pPr>
      <w:ind w:left="57" w:right="57"/>
      <w:spacing w:before="40" w:after="40"/>
    </w:pPr>
    <w:rPr>
      <w:sz w:val="24"/>
      <w:szCs w:val="26"/>
    </w:rPr>
  </w:style>
  <w:style w:type="paragraph" w:styleId="996">
    <w:name w:val="Normal (Web)"/>
    <w:basedOn w:val="880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97" w:customStyle="1">
    <w:name w:val="УРОВЕНЬ_1."/>
    <w:basedOn w:val="947"/>
    <w:link w:val="998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98" w:customStyle="1">
    <w:name w:val="УРОВЕНЬ_1. Знак"/>
    <w:link w:val="997"/>
    <w:rPr>
      <w:rFonts w:eastAsia="Calibri"/>
      <w:caps/>
      <w:sz w:val="28"/>
      <w:szCs w:val="28"/>
      <w:lang w:eastAsia="en-US"/>
    </w:rPr>
  </w:style>
  <w:style w:type="table" w:styleId="999" w:customStyle="1">
    <w:name w:val="Сетка таблицы1"/>
    <w:basedOn w:val="891"/>
    <w:next w:val="904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0">
    <w:name w:val="toc 6"/>
    <w:basedOn w:val="880"/>
    <w:next w:val="880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1">
    <w:name w:val="toc 7"/>
    <w:basedOn w:val="880"/>
    <w:next w:val="880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2">
    <w:name w:val="toc 8"/>
    <w:basedOn w:val="880"/>
    <w:next w:val="880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3" w:customStyle="1">
    <w:name w:val="Неразрешенное упоминание1"/>
    <w:basedOn w:val="890"/>
    <w:uiPriority w:val="99"/>
    <w:semiHidden/>
    <w:unhideWhenUsed/>
    <w:rPr>
      <w:color w:val="605e5c"/>
      <w:shd w:val="clear" w:color="auto" w:fill="e1dfdd"/>
    </w:rPr>
  </w:style>
  <w:style w:type="character" w:styleId="1004" w:customStyle="1">
    <w:name w:val="Основной текст с отступом 3 Знак"/>
    <w:link w:val="909"/>
    <w:rPr>
      <w:sz w:val="16"/>
      <w:szCs w:val="16"/>
    </w:rPr>
  </w:style>
  <w:style w:type="paragraph" w:styleId="1005" w:customStyle="1">
    <w:name w:val="Main 14"/>
    <w:basedOn w:val="944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06" w:customStyle="1">
    <w:name w:val="Основной текст3"/>
    <w:basedOn w:val="937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eastAsia"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75AE-ADE6-4071-BE12-D495F6F2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23</cp:revision>
  <dcterms:created xsi:type="dcterms:W3CDTF">2023-02-07T05:11:00Z</dcterms:created>
  <dcterms:modified xsi:type="dcterms:W3CDTF">2025-12-02T04:29:50Z</dcterms:modified>
</cp:coreProperties>
</file>